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EB" w:rsidRDefault="0002780F">
      <w:pPr>
        <w:jc w:val="center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 xml:space="preserve">Comune di </w:t>
      </w:r>
      <w:r w:rsidR="00241BC8">
        <w:rPr>
          <w:rFonts w:ascii="Arial Black" w:hAnsi="Arial Black"/>
          <w:b/>
          <w:sz w:val="56"/>
          <w:szCs w:val="56"/>
        </w:rPr>
        <w:t>VIGONE</w:t>
      </w:r>
      <w:r>
        <w:rPr>
          <w:rFonts w:ascii="Arial Black" w:hAnsi="Arial Black"/>
          <w:b/>
          <w:sz w:val="56"/>
          <w:szCs w:val="56"/>
        </w:rPr>
        <w:t xml:space="preserve"> (TO)</w:t>
      </w:r>
    </w:p>
    <w:p w:rsidR="009316EB" w:rsidRDefault="0002780F">
      <w:pPr>
        <w:pStyle w:val="Titolo1"/>
        <w:jc w:val="center"/>
        <w:rPr>
          <w:rFonts w:ascii="Arial Black" w:hAnsi="Arial Black"/>
          <w:color w:val="000000"/>
          <w:sz w:val="32"/>
          <w:szCs w:val="32"/>
        </w:rPr>
      </w:pPr>
      <w:r>
        <w:rPr>
          <w:rFonts w:ascii="Arial Black" w:hAnsi="Arial Black"/>
          <w:color w:val="000000"/>
          <w:sz w:val="32"/>
          <w:szCs w:val="32"/>
        </w:rPr>
        <w:t xml:space="preserve">Indicatore </w:t>
      </w:r>
      <w:r w:rsidR="005549D9">
        <w:rPr>
          <w:rFonts w:ascii="Arial Black" w:hAnsi="Arial Black"/>
          <w:color w:val="000000"/>
          <w:sz w:val="32"/>
          <w:szCs w:val="32"/>
        </w:rPr>
        <w:t>trimestrale</w:t>
      </w:r>
      <w:r>
        <w:rPr>
          <w:rFonts w:ascii="Arial Black" w:hAnsi="Arial Black"/>
          <w:color w:val="000000"/>
          <w:sz w:val="32"/>
          <w:szCs w:val="32"/>
        </w:rPr>
        <w:t xml:space="preserve"> tempestività pagamenti</w:t>
      </w:r>
    </w:p>
    <w:p w:rsidR="009316EB" w:rsidRPr="006228DD" w:rsidRDefault="005549D9">
      <w:pPr>
        <w:jc w:val="center"/>
        <w:rPr>
          <w:rFonts w:ascii="Arial Black" w:hAnsi="Arial Black"/>
          <w:b/>
          <w:color w:val="000000"/>
          <w:sz w:val="32"/>
          <w:szCs w:val="32"/>
          <w:lang w:val="en-US"/>
        </w:rPr>
      </w:pPr>
      <w:r w:rsidRPr="005549D9">
        <w:rPr>
          <w:rFonts w:ascii="Arial Black" w:hAnsi="Arial Black"/>
          <w:b/>
          <w:color w:val="000000"/>
          <w:sz w:val="32"/>
          <w:szCs w:val="32"/>
        </w:rPr>
        <w:t>I</w:t>
      </w:r>
      <w:r w:rsidR="006228DD">
        <w:rPr>
          <w:rFonts w:ascii="Arial Black" w:hAnsi="Arial Black"/>
          <w:b/>
          <w:color w:val="000000"/>
          <w:sz w:val="32"/>
          <w:szCs w:val="32"/>
        </w:rPr>
        <w:t>V</w:t>
      </w:r>
      <w:r w:rsidRPr="005549D9">
        <w:rPr>
          <w:rFonts w:ascii="Arial Black" w:hAnsi="Arial Black"/>
          <w:b/>
          <w:color w:val="000000"/>
          <w:sz w:val="32"/>
          <w:szCs w:val="32"/>
        </w:rPr>
        <w:t>° trimestre Anno 201</w:t>
      </w:r>
      <w:r w:rsidR="004779ED">
        <w:rPr>
          <w:rFonts w:ascii="Arial Black" w:hAnsi="Arial Black"/>
          <w:b/>
          <w:color w:val="000000"/>
          <w:sz w:val="32"/>
          <w:szCs w:val="32"/>
        </w:rPr>
        <w:t>6</w:t>
      </w:r>
      <w:r w:rsidRPr="005549D9">
        <w:rPr>
          <w:rFonts w:ascii="Arial Black" w:hAnsi="Arial Black"/>
          <w:b/>
          <w:color w:val="000000"/>
          <w:sz w:val="32"/>
          <w:szCs w:val="32"/>
        </w:rPr>
        <w:t xml:space="preserve"> </w:t>
      </w:r>
    </w:p>
    <w:p w:rsidR="009316EB" w:rsidRPr="00422C7C" w:rsidRDefault="0002780F">
      <w:pPr>
        <w:jc w:val="center"/>
      </w:pPr>
      <w:r w:rsidRPr="006228DD">
        <w:rPr>
          <w:color w:val="000000"/>
          <w:lang w:val="en-US"/>
        </w:rPr>
        <w:t>(</w:t>
      </w:r>
      <w:r w:rsidRPr="006228DD">
        <w:rPr>
          <w:b/>
          <w:color w:val="000000"/>
          <w:sz w:val="28"/>
          <w:szCs w:val="28"/>
          <w:lang w:val="en-US"/>
        </w:rPr>
        <w:t xml:space="preserve">Art.  33 –D. Lgs. 14/06/2013 n. 33 – artt. </w:t>
      </w:r>
      <w:r w:rsidRPr="00422C7C">
        <w:rPr>
          <w:b/>
          <w:color w:val="000000"/>
          <w:sz w:val="28"/>
          <w:szCs w:val="28"/>
        </w:rPr>
        <w:t>9-10 Dpcm 22/09/2014)</w:t>
      </w:r>
    </w:p>
    <w:p w:rsidR="009316EB" w:rsidRPr="00422C7C" w:rsidRDefault="009316EB">
      <w:pPr>
        <w:rPr>
          <w:b/>
          <w:color w:val="000000"/>
          <w:sz w:val="28"/>
          <w:szCs w:val="28"/>
        </w:rPr>
      </w:pPr>
    </w:p>
    <w:p w:rsidR="009316EB" w:rsidRDefault="0002780F" w:rsidP="009B51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L’indicatore di tempestività dei pagamenti di cui all’art. 33 del D.Lgs.  33/2013, calcolato ai sensi dell’art. 9, comma 3, del Dpcm 22 settembre 2014 (GU Serie Generale 265 del 14/11/2014), per </w:t>
      </w:r>
      <w:r w:rsidR="005549D9">
        <w:rPr>
          <w:color w:val="000000"/>
          <w:sz w:val="28"/>
          <w:szCs w:val="28"/>
        </w:rPr>
        <w:t xml:space="preserve">il </w:t>
      </w:r>
      <w:r w:rsidR="006228DD">
        <w:rPr>
          <w:color w:val="000000"/>
          <w:sz w:val="28"/>
          <w:szCs w:val="28"/>
        </w:rPr>
        <w:t>quarto</w:t>
      </w:r>
      <w:r w:rsidR="005549D9">
        <w:rPr>
          <w:color w:val="000000"/>
          <w:sz w:val="28"/>
          <w:szCs w:val="28"/>
        </w:rPr>
        <w:t xml:space="preserve"> trimestre anno 201</w:t>
      </w:r>
      <w:r w:rsidR="005C3B88">
        <w:rPr>
          <w:color w:val="000000"/>
          <w:sz w:val="28"/>
          <w:szCs w:val="28"/>
        </w:rPr>
        <w:t>6</w:t>
      </w:r>
      <w:r w:rsidR="005549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è il seguente:</w:t>
      </w:r>
    </w:p>
    <w:tbl>
      <w:tblPr>
        <w:tblW w:w="5386" w:type="dxa"/>
        <w:tblInd w:w="43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</w:tblGrid>
      <w:tr w:rsidR="009316EB">
        <w:trPr>
          <w:trHeight w:val="86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6EB" w:rsidRDefault="009316EB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  <w:p w:rsidR="009316EB" w:rsidRDefault="006228DD" w:rsidP="00E20BBA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-8,28</w:t>
            </w:r>
          </w:p>
        </w:tc>
      </w:tr>
    </w:tbl>
    <w:p w:rsidR="009316EB" w:rsidRDefault="009316EB">
      <w:pPr>
        <w:rPr>
          <w:i/>
          <w:color w:val="000000"/>
          <w:sz w:val="28"/>
          <w:szCs w:val="28"/>
        </w:rPr>
      </w:pPr>
    </w:p>
    <w:p w:rsidR="009316EB" w:rsidRDefault="0002780F">
      <w:pPr>
        <w:rPr>
          <w:i/>
          <w:color w:val="000000"/>
        </w:rPr>
      </w:pPr>
      <w:r>
        <w:rPr>
          <w:i/>
          <w:color w:val="000000"/>
        </w:rPr>
        <w:t>Note</w:t>
      </w:r>
    </w:p>
    <w:p w:rsidR="009316EB" w:rsidRDefault="0002780F" w:rsidP="00241BC8">
      <w:pPr>
        <w:jc w:val="both"/>
        <w:rPr>
          <w:i/>
          <w:color w:val="000000"/>
        </w:rPr>
      </w:pPr>
      <w:r>
        <w:rPr>
          <w:i/>
          <w:color w:val="000000"/>
        </w:rPr>
        <w:t>Il presente prospetto viene pubblicato nella sezione “Amministrazione Trasparente”, “Pagamenti dell’Amministrazione”, e viene allegato alla relazione al Rendiconto ai sensi dell’art. 41, comma 1, del D. L. 24/04/2014 n. 66.</w:t>
      </w:r>
    </w:p>
    <w:p w:rsidR="009316EB" w:rsidRDefault="00241BC8">
      <w:pPr>
        <w:rPr>
          <w:i/>
          <w:color w:val="000000"/>
        </w:rPr>
      </w:pPr>
      <w:r>
        <w:rPr>
          <w:i/>
          <w:color w:val="000000"/>
        </w:rPr>
        <w:t>Vigone</w:t>
      </w:r>
      <w:r w:rsidR="0002780F">
        <w:rPr>
          <w:i/>
          <w:color w:val="000000"/>
        </w:rPr>
        <w:t xml:space="preserve">, </w:t>
      </w:r>
      <w:r w:rsidR="0020153E">
        <w:rPr>
          <w:i/>
          <w:color w:val="000000"/>
        </w:rPr>
        <w:t>27/</w:t>
      </w:r>
      <w:r w:rsidR="006228DD">
        <w:rPr>
          <w:i/>
          <w:color w:val="000000"/>
        </w:rPr>
        <w:t>01/2017</w:t>
      </w:r>
      <w:bookmarkStart w:id="0" w:name="_GoBack"/>
      <w:bookmarkEnd w:id="0"/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</w:r>
      <w:r w:rsidR="0002780F">
        <w:rPr>
          <w:i/>
          <w:color w:val="000000"/>
        </w:rPr>
        <w:tab/>
        <w:t xml:space="preserve">Responsabile </w:t>
      </w:r>
      <w:r w:rsidR="004779ED">
        <w:rPr>
          <w:i/>
          <w:color w:val="000000"/>
        </w:rPr>
        <w:t>Area Amministrativa</w:t>
      </w:r>
    </w:p>
    <w:p w:rsidR="009316EB" w:rsidRDefault="0002780F">
      <w:pPr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4779ED">
        <w:rPr>
          <w:i/>
          <w:color w:val="000000"/>
        </w:rPr>
        <w:t xml:space="preserve">     Dott.ssa Roberta RAMOINO</w:t>
      </w:r>
    </w:p>
    <w:p w:rsidR="009316EB" w:rsidRDefault="009316EB">
      <w:pPr>
        <w:rPr>
          <w:i/>
          <w:color w:val="000000"/>
        </w:rPr>
      </w:pPr>
    </w:p>
    <w:sectPr w:rsidR="009316EB">
      <w:pgSz w:w="16838" w:h="11906" w:orient="landscape"/>
      <w:pgMar w:top="1134" w:right="141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7E" w:rsidRDefault="0002780F">
      <w:pPr>
        <w:spacing w:after="0" w:line="240" w:lineRule="auto"/>
      </w:pPr>
      <w:r>
        <w:separator/>
      </w:r>
    </w:p>
  </w:endnote>
  <w:endnote w:type="continuationSeparator" w:id="0">
    <w:p w:rsidR="00E87F7E" w:rsidRDefault="0002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7E" w:rsidRDefault="000278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87F7E" w:rsidRDefault="00027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EB"/>
    <w:rsid w:val="0002780F"/>
    <w:rsid w:val="00035C80"/>
    <w:rsid w:val="0020153E"/>
    <w:rsid w:val="00241BC8"/>
    <w:rsid w:val="0029563B"/>
    <w:rsid w:val="00422C7C"/>
    <w:rsid w:val="004303EE"/>
    <w:rsid w:val="004779ED"/>
    <w:rsid w:val="00546C19"/>
    <w:rsid w:val="005549D9"/>
    <w:rsid w:val="005C3B88"/>
    <w:rsid w:val="006228DD"/>
    <w:rsid w:val="009316EB"/>
    <w:rsid w:val="009B5104"/>
    <w:rsid w:val="00C92FF5"/>
    <w:rsid w:val="00E20BBA"/>
    <w:rsid w:val="00E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5072"/>
  <w15:docId w15:val="{2FD6AD24-D4B7-40E4-BD19-39D27A94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itoloCarattere">
    <w:name w:val="Titolo Carattere"/>
    <w:basedOn w:val="Carpredefinitoparagrafo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Ramello</dc:creator>
  <dc:description/>
  <cp:lastModifiedBy>Renata Razetto</cp:lastModifiedBy>
  <cp:revision>12</cp:revision>
  <dcterms:created xsi:type="dcterms:W3CDTF">2015-07-28T09:49:00Z</dcterms:created>
  <dcterms:modified xsi:type="dcterms:W3CDTF">2017-01-27T12:44:00Z</dcterms:modified>
</cp:coreProperties>
</file>