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4779ED" w:rsidRDefault="005549D9">
      <w:pPr>
        <w:jc w:val="center"/>
        <w:rPr>
          <w:rFonts w:ascii="Arial Black" w:hAnsi="Arial Black"/>
          <w:b/>
          <w:color w:val="000000"/>
          <w:sz w:val="32"/>
          <w:szCs w:val="32"/>
          <w:lang w:val="en-US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>I° trimestre Anno 201</w:t>
      </w:r>
      <w:r w:rsidR="004779ED">
        <w:rPr>
          <w:rFonts w:ascii="Arial Black" w:hAnsi="Arial Black"/>
          <w:b/>
          <w:color w:val="000000"/>
          <w:sz w:val="32"/>
          <w:szCs w:val="32"/>
        </w:rPr>
        <w:t>6</w:t>
      </w: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 </w:t>
      </w:r>
    </w:p>
    <w:p w:rsidR="009316EB" w:rsidRPr="004779ED" w:rsidRDefault="0002780F">
      <w:pPr>
        <w:jc w:val="center"/>
        <w:rPr>
          <w:lang w:val="en-US"/>
        </w:rPr>
      </w:pPr>
      <w:r w:rsidRPr="004779ED">
        <w:rPr>
          <w:color w:val="000000"/>
          <w:lang w:val="en-US"/>
        </w:rPr>
        <w:t>(</w:t>
      </w:r>
      <w:r w:rsidRPr="004779ED">
        <w:rPr>
          <w:b/>
          <w:color w:val="000000"/>
          <w:sz w:val="28"/>
          <w:szCs w:val="28"/>
          <w:lang w:val="en-US"/>
        </w:rPr>
        <w:t>Art.  33 –D. Lgs. 14/06/2013 n. 33 – artt. 9-10 Dpcm 22/09/2014)</w:t>
      </w:r>
    </w:p>
    <w:p w:rsidR="009316EB" w:rsidRPr="004779ED" w:rsidRDefault="009316EB">
      <w:pPr>
        <w:rPr>
          <w:b/>
          <w:color w:val="000000"/>
          <w:sz w:val="28"/>
          <w:szCs w:val="28"/>
          <w:lang w:val="en-US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primo trimestre anno 2015 </w:t>
      </w:r>
      <w:r>
        <w:rPr>
          <w:color w:val="000000"/>
          <w:sz w:val="28"/>
          <w:szCs w:val="28"/>
        </w:rPr>
        <w:t>è il seguente: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4779ED" w:rsidP="004779E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2,83</w:t>
            </w:r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dell’Amministrazione”,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4779ED">
        <w:rPr>
          <w:i/>
          <w:color w:val="000000"/>
        </w:rPr>
        <w:t>26/04/2016</w:t>
      </w:r>
      <w:bookmarkStart w:id="0" w:name="_GoBack"/>
      <w:bookmarkEnd w:id="0"/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 xml:space="preserve">Responsabile </w:t>
      </w:r>
      <w:r w:rsidR="004779ED">
        <w:rPr>
          <w:i/>
          <w:color w:val="000000"/>
        </w:rPr>
        <w:t>Area Amministrativa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779ED">
        <w:rPr>
          <w:i/>
          <w:color w:val="000000"/>
        </w:rPr>
        <w:t xml:space="preserve">     Dott.ssa Roberta RAMOINO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035C80"/>
    <w:rsid w:val="00241BC8"/>
    <w:rsid w:val="0029563B"/>
    <w:rsid w:val="004779ED"/>
    <w:rsid w:val="005549D9"/>
    <w:rsid w:val="009316EB"/>
    <w:rsid w:val="009B5104"/>
    <w:rsid w:val="00C92FF5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5</cp:revision>
  <dcterms:created xsi:type="dcterms:W3CDTF">2015-07-28T09:49:00Z</dcterms:created>
  <dcterms:modified xsi:type="dcterms:W3CDTF">2016-04-27T09:39:00Z</dcterms:modified>
</cp:coreProperties>
</file>